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85" w:rsidRDefault="00DE4E85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>ОГОЛОШЕННЯ</w:t>
      </w:r>
    </w:p>
    <w:p w:rsidR="00DE4E85" w:rsidRDefault="00DE4E85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 xml:space="preserve"> про проведення відкритих торгів</w:t>
      </w:r>
    </w:p>
    <w:p w:rsidR="00DE4E85" w:rsidRDefault="00DE4E85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Найменування: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Державне підприємство водних шляхів "Укрводшлях";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03150102;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04071, м. Київ, вул. Електриків 14</w:t>
      </w:r>
    </w:p>
    <w:p w:rsidR="00DE4E85" w:rsidRPr="001139E5" w:rsidRDefault="00DE4E85" w:rsidP="001139E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№ б/р 35233077008294 в ГУ ДКСУ в м. Києві МФО 820019 та </w:t>
      </w:r>
      <w:r w:rsidRPr="001139E5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26003056115730 ПАТ КБ «ПРИВАТБАНК» ФІЛІЯ «КиївСіті» МФО 380775;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Тригуб Руслан Анатолійович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        м. Київ, вул. Електриків, 14, тел/факс: (044) 428- 82-07, </w:t>
      </w:r>
      <w:hyperlink r:id="rId4" w:history="1">
        <w:r>
          <w:rPr>
            <w:rStyle w:val="Hyperlink"/>
            <w:sz w:val="24"/>
            <w:szCs w:val="24"/>
            <w:lang w:val="en-US"/>
          </w:rPr>
          <w:t>omtouvp</w:t>
        </w:r>
        <w:r>
          <w:rPr>
            <w:rStyle w:val="Hyperlink"/>
            <w:sz w:val="24"/>
            <w:szCs w:val="24"/>
            <w:lang w:val="uk-UA"/>
          </w:rPr>
          <w:t>@</w:t>
        </w:r>
        <w:r>
          <w:rPr>
            <w:rStyle w:val="Hyperlink"/>
            <w:sz w:val="24"/>
            <w:szCs w:val="24"/>
            <w:lang w:val="en-US"/>
          </w:rPr>
          <w:t>gmail</w:t>
        </w:r>
        <w:r>
          <w:rPr>
            <w:rStyle w:val="Hyperlink"/>
            <w:sz w:val="24"/>
            <w:szCs w:val="24"/>
            <w:lang w:val="uk-UA"/>
          </w:rPr>
          <w:t>.</w:t>
        </w:r>
        <w:r>
          <w:rPr>
            <w:rStyle w:val="Hyperlink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закупівлі: </w:t>
      </w:r>
      <w:r w:rsidRPr="00EA357A">
        <w:rPr>
          <w:rFonts w:ascii="Times New Roman" w:hAnsi="Times New Roman" w:cs="Times New Roman"/>
          <w:sz w:val="24"/>
          <w:szCs w:val="24"/>
          <w:lang w:val="uk-UA"/>
        </w:rPr>
        <w:t>4 </w:t>
      </w:r>
      <w:r>
        <w:rPr>
          <w:rFonts w:ascii="Times New Roman" w:hAnsi="Times New Roman" w:cs="Times New Roman"/>
          <w:sz w:val="24"/>
          <w:szCs w:val="24"/>
          <w:lang w:val="uk-UA"/>
        </w:rPr>
        <w:t>000 000 грн. (з ПДВ) (чотири мільйони гривень 00 коп.)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Адреса веб-сайту, на якому замовником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(генеральним замовником)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 розміщується інформація про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>
          <w:rPr>
            <w:rStyle w:val="Hyperlink"/>
            <w:sz w:val="24"/>
            <w:szCs w:val="24"/>
            <w:lang w:val="en-US"/>
          </w:rPr>
          <w:t>www</w:t>
        </w:r>
        <w:r>
          <w:rPr>
            <w:rStyle w:val="Hyperlink"/>
            <w:sz w:val="24"/>
            <w:szCs w:val="24"/>
            <w:lang w:val="uk-UA"/>
          </w:rPr>
          <w:t>.</w:t>
        </w:r>
        <w:r>
          <w:rPr>
            <w:rStyle w:val="Hyperlink"/>
            <w:sz w:val="24"/>
            <w:szCs w:val="24"/>
            <w:lang w:val="en-US"/>
          </w:rPr>
          <w:t>ukrvodshliah</w:t>
        </w:r>
        <w:r>
          <w:rPr>
            <w:rStyle w:val="Hyperlink"/>
            <w:sz w:val="24"/>
            <w:szCs w:val="24"/>
            <w:lang w:val="uk-UA"/>
          </w:rPr>
          <w:t>.</w:t>
        </w:r>
        <w:r>
          <w:rPr>
            <w:rStyle w:val="Hyperlink"/>
            <w:sz w:val="24"/>
            <w:szCs w:val="24"/>
            <w:lang w:val="en-US"/>
          </w:rPr>
          <w:t>org</w:t>
        </w:r>
        <w:r>
          <w:rPr>
            <w:rStyle w:val="Hyperlink"/>
            <w:sz w:val="24"/>
            <w:szCs w:val="24"/>
            <w:lang w:val="uk-UA"/>
          </w:rPr>
          <w:t>.</w:t>
        </w:r>
        <w:r>
          <w:rPr>
            <w:rStyle w:val="Hyperlink"/>
            <w:sz w:val="24"/>
            <w:szCs w:val="24"/>
            <w:lang w:val="en-US"/>
          </w:rPr>
          <w:t>ua</w:t>
        </w:r>
      </w:hyperlink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4.1. Найменування предмета закупівлі: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Паливо дизельне (Паливо рідинне та газ; оливи мастильні ДК 016-2010 19.20.2);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товарів або обсяг виконання робіт чи надання послуг: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тонн;</w:t>
      </w:r>
    </w:p>
    <w:p w:rsidR="00DE4E85" w:rsidRPr="00EA357A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4.3. Місце поставки товарів, виконання робіт чи надання послуг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м. Канів,Черкаської обл.,  м. Кременчук, Полтавської обл., м. Дніпропетровськ, Дніпропетровської обл.;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4.4. Строк поставки товарів, виконання робіт, надання послуг: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липень </w:t>
      </w:r>
      <w:r>
        <w:rPr>
          <w:rFonts w:ascii="Times New Roman" w:hAnsi="Times New Roman" w:cs="Times New Roman"/>
          <w:sz w:val="24"/>
          <w:szCs w:val="24"/>
          <w:lang w:val="uk-UA"/>
        </w:rPr>
        <w:t>– грудень 2015р.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r>
        <w:rPr>
          <w:rFonts w:ascii="Times New Roman" w:hAnsi="Times New Roman" w:cs="Times New Roman"/>
          <w:sz w:val="24"/>
          <w:szCs w:val="24"/>
          <w:lang w:val="uk-UA"/>
        </w:rPr>
        <w:t>04071,</w:t>
      </w:r>
      <w:r w:rsidRPr="0065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Київ, вул. Електриків 14, відділ матеріально – технічного забезпечення.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Забезпечення пропозиції конкурсних торгів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якщо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вимагає його надати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не вимагається.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Розмір 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Вид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Умови надання 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7.1. Місце: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04071, м. Київ, вул. Електриків 14, відповідальному секретарю, служба гідротехнічних споруд, 3-й поверх;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08.</w:t>
      </w:r>
      <w:r w:rsidRPr="001139E5">
        <w:rPr>
          <w:rFonts w:ascii="Times New Roman" w:hAnsi="Times New Roman" w:cs="Times New Roman"/>
          <w:sz w:val="24"/>
          <w:szCs w:val="24"/>
        </w:rPr>
        <w:t>0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6.2015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до 11:00 год.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04071, м. Київ, вул. Електриків 14, приміщення актового залу ДП "Укрводшлях";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08.</w:t>
      </w:r>
      <w:r w:rsidRPr="001139E5">
        <w:rPr>
          <w:rFonts w:ascii="Times New Roman" w:hAnsi="Times New Roman" w:cs="Times New Roman"/>
          <w:sz w:val="24"/>
          <w:szCs w:val="24"/>
        </w:rPr>
        <w:t>0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6.2015 року;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14:00 год.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</w:t>
      </w:r>
      <w:r>
        <w:rPr>
          <w:rFonts w:ascii="Times New Roman" w:hAnsi="Times New Roman" w:cs="Times New Roman"/>
          <w:sz w:val="24"/>
          <w:szCs w:val="24"/>
          <w:lang w:val="uk-UA"/>
        </w:rPr>
        <w:t>: не укладається.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 Строк,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який укладається рамкова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--;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Кількість учасників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якими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укладено рамкову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--;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10.1. Кваліфікаційні вимоги: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статті 16 Закону України «Про здійснення державних закупівель» від 10.04.2014 р. № 1197-VII (зі змінами і доповненнями)</w:t>
      </w: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4E85" w:rsidRDefault="00DE4E85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начальника ДП «Укрводшлях»,</w:t>
      </w:r>
    </w:p>
    <w:p w:rsidR="00DE4E85" w:rsidRDefault="00DE4E85" w:rsidP="00EA357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комітету з конкурсних торгів                                                              О.М. Пересунько</w:t>
      </w:r>
    </w:p>
    <w:sectPr w:rsidR="00DE4E85" w:rsidSect="00EA357A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F6"/>
    <w:rsid w:val="00064C9E"/>
    <w:rsid w:val="000C4D1B"/>
    <w:rsid w:val="000D3296"/>
    <w:rsid w:val="001139E5"/>
    <w:rsid w:val="00163811"/>
    <w:rsid w:val="00190AF3"/>
    <w:rsid w:val="001B2D73"/>
    <w:rsid w:val="002706F6"/>
    <w:rsid w:val="00284FF4"/>
    <w:rsid w:val="00286EB0"/>
    <w:rsid w:val="00367F09"/>
    <w:rsid w:val="00653452"/>
    <w:rsid w:val="0068738D"/>
    <w:rsid w:val="00742E2C"/>
    <w:rsid w:val="00746188"/>
    <w:rsid w:val="007A7820"/>
    <w:rsid w:val="008414F9"/>
    <w:rsid w:val="00867146"/>
    <w:rsid w:val="009C05F0"/>
    <w:rsid w:val="009C220D"/>
    <w:rsid w:val="00A00825"/>
    <w:rsid w:val="00A549B5"/>
    <w:rsid w:val="00A67EAE"/>
    <w:rsid w:val="00B23925"/>
    <w:rsid w:val="00C31BD6"/>
    <w:rsid w:val="00C56182"/>
    <w:rsid w:val="00DC2391"/>
    <w:rsid w:val="00DE2DF8"/>
    <w:rsid w:val="00DE4E85"/>
    <w:rsid w:val="00E74E9D"/>
    <w:rsid w:val="00EA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7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06F6"/>
    <w:rPr>
      <w:color w:val="0000FF"/>
      <w:u w:val="single"/>
    </w:rPr>
  </w:style>
  <w:style w:type="paragraph" w:styleId="NoSpacing">
    <w:name w:val="No Spacing"/>
    <w:uiPriority w:val="99"/>
    <w:qFormat/>
    <w:rsid w:val="009C22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/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434</Words>
  <Characters>2476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Администратор</cp:lastModifiedBy>
  <cp:revision>13</cp:revision>
  <dcterms:created xsi:type="dcterms:W3CDTF">2015-01-14T08:49:00Z</dcterms:created>
  <dcterms:modified xsi:type="dcterms:W3CDTF">2015-04-28T08:08:00Z</dcterms:modified>
</cp:coreProperties>
</file>